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20" w:rsidRPr="00F565A2" w:rsidRDefault="00322620" w:rsidP="00F565A2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color w:val="000000"/>
          <w:sz w:val="36"/>
          <w:szCs w:val="36"/>
          <w:rtl/>
        </w:rPr>
        <w:t xml:space="preserve">تاریخچه ، هدف ، آیین نامه </w:t>
      </w:r>
      <w:r w:rsidRPr="00F565A2">
        <w:rPr>
          <w:rFonts w:ascii="Cambria" w:eastAsia="Times New Roman" w:hAnsi="Cambria" w:cs="Cambria" w:hint="cs"/>
          <w:b/>
          <w:bCs/>
          <w:color w:val="000000"/>
          <w:sz w:val="36"/>
          <w:szCs w:val="36"/>
          <w:rtl/>
        </w:rPr>
        <w:t> </w:t>
      </w:r>
    </w:p>
    <w:p w:rsidR="00322620" w:rsidRPr="00F565A2" w:rsidRDefault="00F565A2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>
        <w:rPr>
          <w:rFonts w:ascii="Times New Roman" w:eastAsia="Times New Roman" w:hAnsi="Times New Roman" w:cs="B Zar" w:hint="cs"/>
          <w:b/>
          <w:bCs/>
          <w:color w:val="000000"/>
          <w:sz w:val="36"/>
          <w:szCs w:val="36"/>
          <w:rtl/>
          <w:lang w:bidi="fa-IR"/>
        </w:rPr>
        <w:t>تاریخچه</w:t>
      </w:r>
      <w:r>
        <w:rPr>
          <w:rFonts w:ascii="Times New Roman" w:eastAsia="Times New Roman" w:hAnsi="Times New Roman" w:cs="B Zar"/>
          <w:b/>
          <w:bCs/>
          <w:color w:val="000000"/>
          <w:sz w:val="36"/>
          <w:szCs w:val="36"/>
          <w:lang w:bidi="fa-IR"/>
        </w:rPr>
        <w:t>:</w:t>
      </w:r>
      <w:bookmarkStart w:id="0" w:name="_GoBack"/>
      <w:bookmarkEnd w:id="0"/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کتابخانه دانشکده دندانپزشکی در سال 1388 در محل دانشکده با تعداد اندکی کتاب اهدایی از طرف کتابخانه مرکزی دانشگاه فعالیت خود را آغاز نمود . این واحد زیر نظر مستقیم معاونت آموزشی دانشکده اداره میشود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کتابخانه در فضایی به وسعت 120 متر مربع در قالب بخش کاری فعالیت دارد.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>هدف :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 xml:space="preserve">- ارایه خدمات : کتابداران بهترین خدمات ممکن را جهت به هنگام بودن ، دقیق بودن و کامل بودن مجموعه به تمام مراجعان به کتابخانه را برعهده دارند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گردآوری و نگهداری و سازماندهی مواد و منابع نوشتاری و غیر نوشتاری به منظور بهره گیری در امر آموزش و پژوهش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000000"/>
          <w:sz w:val="36"/>
          <w:szCs w:val="36"/>
          <w:rtl/>
        </w:rPr>
        <w:t>- شناسایی نیازهای جامعه دانشگاهی و فراهم کردن امکانات ، تامین نیازها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همکاری با سایر کتابخانه های دانشگاههای علوم پزشکی کشور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color w:val="000000"/>
          <w:sz w:val="36"/>
          <w:szCs w:val="36"/>
          <w:rtl/>
        </w:rPr>
        <w:t>آیین نامه :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>1ـ گروههای زیر می توانند به عضویت کتابخانه درآیند: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lastRenderedPageBreak/>
        <w:t>اعضا هئیت علمی شاغل، دانشجویان دندانپزشکی، کارکنان رسمی و قرارداد</w:t>
      </w:r>
      <w:r w:rsidRPr="00F565A2">
        <w:rPr>
          <w:rFonts w:ascii="Times New Roman" w:eastAsia="Times New Roman" w:hAnsi="Times New Roman" w:cs="B Zar" w:hint="cs"/>
          <w:color w:val="000000"/>
          <w:sz w:val="36"/>
          <w:szCs w:val="36"/>
          <w:rtl/>
        </w:rPr>
        <w:t>ی</w:t>
      </w:r>
      <w:r w:rsidRPr="00F565A2">
        <w:rPr>
          <w:rFonts w:ascii="Cambria" w:eastAsia="Times New Roman" w:hAnsi="Cambria" w:cs="B Zar"/>
          <w:color w:val="000000"/>
          <w:sz w:val="36"/>
          <w:szCs w:val="36"/>
          <w:rtl/>
        </w:rPr>
        <w:t xml:space="preserve"> </w:t>
      </w:r>
      <w:r w:rsidRPr="00F565A2">
        <w:rPr>
          <w:rFonts w:ascii="Times New Roman" w:eastAsia="Times New Roman" w:hAnsi="Times New Roman" w:cs="B Zar"/>
          <w:color w:val="000000"/>
          <w:sz w:val="36"/>
          <w:szCs w:val="36"/>
          <w:rtl/>
        </w:rPr>
        <w:t>،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محققان ، با ارائه مدرک شناسایی معتبر مجاز به استفاده از منابع کتابخانه درسالن مطالعه می باشند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 xml:space="preserve">3ـ تعداد اعضا و مدت امانت کتاب :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تعداد کل اعضاء فعال تا 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شهریور ماه 1404</w:t>
      </w:r>
      <w:r w:rsidRPr="00F565A2">
        <w:rPr>
          <w:rFonts w:ascii="Times New Roman" w:eastAsia="Times New Roman" w:hAnsi="Times New Roman" w:cs="B Zar"/>
          <w:color w:val="333333"/>
          <w:sz w:val="36"/>
          <w:szCs w:val="36"/>
          <w:rtl/>
          <w:lang w:bidi="fa-IR"/>
        </w:rPr>
        <w:t xml:space="preserve"> 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       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438 نفر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 اعضای هیأت علمی عضو کتابخانه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          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50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نفر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             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اعضای محترم هیأت علمی</w:t>
      </w:r>
      <w:r w:rsidRPr="00F565A2">
        <w:rPr>
          <w:rFonts w:ascii="Cambria" w:eastAsia="Times New Roman" w:hAnsi="Cambria" w:cs="Cambria" w:hint="cs"/>
          <w:sz w:val="36"/>
          <w:szCs w:val="36"/>
          <w:rtl/>
        </w:rPr>
        <w:t>                             </w:t>
      </w:r>
      <w:r w:rsidRPr="00F565A2">
        <w:rPr>
          <w:rFonts w:ascii="Times New Roman" w:eastAsia="Times New Roman" w:hAnsi="Times New Roman" w:cs="B Zar" w:hint="cs"/>
          <w:sz w:val="36"/>
          <w:szCs w:val="36"/>
        </w:rPr>
        <w:t>​</w:t>
      </w:r>
      <w:r w:rsidRPr="00F565A2">
        <w:rPr>
          <w:rFonts w:ascii="Cambria" w:eastAsia="Times New Roman" w:hAnsi="Cambria" w:cs="Cambria" w:hint="cs"/>
          <w:sz w:val="36"/>
          <w:szCs w:val="36"/>
          <w:rtl/>
        </w:rPr>
        <w:t>   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10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جلد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ویک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ترم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تحصیلی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Pr="00F565A2">
        <w:rPr>
          <w:rFonts w:ascii="Cambria" w:eastAsia="Times New Roman" w:hAnsi="Cambria" w:cs="Cambria" w:hint="cs"/>
          <w:sz w:val="36"/>
          <w:szCs w:val="36"/>
          <w:rtl/>
        </w:rPr>
        <w:t>             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دانشجویان رشته های دندانپزشکی</w:t>
      </w:r>
      <w:r w:rsidRPr="00F565A2">
        <w:rPr>
          <w:rFonts w:ascii="Cambria" w:eastAsia="Times New Roman" w:hAnsi="Cambria" w:cs="Cambria" w:hint="cs"/>
          <w:sz w:val="36"/>
          <w:szCs w:val="36"/>
          <w:rtl/>
        </w:rPr>
        <w:t>                         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 xml:space="preserve"> 4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جل</w:t>
      </w:r>
      <w:r w:rsidRPr="00F565A2">
        <w:rPr>
          <w:rFonts w:ascii="Times New Roman" w:eastAsia="Times New Roman" w:hAnsi="Times New Roman" w:cs="B Zar"/>
          <w:sz w:val="36"/>
          <w:szCs w:val="36"/>
          <w:rtl/>
        </w:rPr>
        <w:t>د و 15روز دوبار تمدید</w:t>
      </w:r>
      <w:r w:rsidRPr="00F565A2">
        <w:rPr>
          <w:rFonts w:ascii="Cambria" w:eastAsia="Times New Roman" w:hAnsi="Cambria" w:cs="Cambria" w:hint="cs"/>
          <w:sz w:val="36"/>
          <w:szCs w:val="36"/>
          <w:rtl/>
        </w:rPr>
        <w:t>                    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>کارکنان و کارشناسان</w:t>
      </w:r>
      <w:r w:rsidRPr="00F565A2">
        <w:rPr>
          <w:rFonts w:ascii="Cambria" w:eastAsia="Times New Roman" w:hAnsi="Cambria" w:cs="Cambria" w:hint="cs"/>
          <w:sz w:val="36"/>
          <w:szCs w:val="36"/>
          <w:rtl/>
          <w:lang w:bidi="fa-IR"/>
        </w:rPr>
        <w:t>                                       </w:t>
      </w:r>
      <w:r w:rsidRPr="00F565A2">
        <w:rPr>
          <w:rFonts w:ascii="Times New Roman" w:eastAsia="Times New Roman" w:hAnsi="Times New Roman" w:cs="B Zar"/>
          <w:sz w:val="36"/>
          <w:szCs w:val="36"/>
          <w:rtl/>
          <w:lang w:bidi="fa-IR"/>
        </w:rPr>
        <w:t xml:space="preserve"> 3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>جلد</w:t>
      </w:r>
      <w:r w:rsidRPr="00F565A2">
        <w:rPr>
          <w:rFonts w:ascii="Times New Roman" w:eastAsia="Times New Roman" w:hAnsi="Times New Roman" w:cs="B Zar"/>
          <w:sz w:val="36"/>
          <w:szCs w:val="36"/>
          <w:rtl/>
          <w:lang w:bidi="fa-IR"/>
        </w:rPr>
        <w:t xml:space="preserve"> 15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>روزویک</w:t>
      </w:r>
      <w:r w:rsidRPr="00F565A2">
        <w:rPr>
          <w:rFonts w:ascii="Times New Roman" w:eastAsia="Times New Roman" w:hAnsi="Times New Roman" w:cs="B Zar"/>
          <w:sz w:val="36"/>
          <w:szCs w:val="36"/>
          <w:rtl/>
          <w:lang w:bidi="fa-IR"/>
        </w:rPr>
        <w:t xml:space="preserve">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>بار</w:t>
      </w:r>
      <w:r w:rsidRPr="00F565A2">
        <w:rPr>
          <w:rFonts w:ascii="Times New Roman" w:eastAsia="Times New Roman" w:hAnsi="Times New Roman" w:cs="B Zar"/>
          <w:sz w:val="36"/>
          <w:szCs w:val="36"/>
          <w:rtl/>
          <w:lang w:bidi="fa-IR"/>
        </w:rPr>
        <w:t xml:space="preserve"> </w:t>
      </w:r>
      <w:r w:rsidRPr="00F565A2">
        <w:rPr>
          <w:rFonts w:ascii="Times New Roman" w:eastAsia="Times New Roman" w:hAnsi="Times New Roman" w:cs="B Zar" w:hint="cs"/>
          <w:sz w:val="36"/>
          <w:szCs w:val="36"/>
          <w:rtl/>
          <w:lang w:bidi="fa-IR"/>
        </w:rPr>
        <w:t>تمدید</w:t>
      </w:r>
      <w:r w:rsidRPr="00F565A2">
        <w:rPr>
          <w:rFonts w:ascii="Cambria" w:eastAsia="Times New Roman" w:hAnsi="Cambria" w:cs="Cambria" w:hint="cs"/>
          <w:sz w:val="36"/>
          <w:szCs w:val="36"/>
          <w:rtl/>
          <w:lang w:bidi="fa-IR"/>
        </w:rPr>
        <w:t>                       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 xml:space="preserve">* مدت امانت کتابهای پر مراجعه و یا درسی بنا به تشخیص مسئول بخش امانت و طبق خط مشی جاری کتابخانه ممکن است تقلیل یابد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 xml:space="preserve">4ـ تمدید و رزرو کتاب :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چنانچه مراجعه کننده احتیاج به زمان بیشتر از موعد تعیین شده داشته باشد و تقاضای دیگر برای آن کتاب موجود نباشد مدت امانت مجدداز طریق کتابدار تمدید خواهد شد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 xml:space="preserve">5ـ جریمه دیر کرد در باز گشت کتاب و جبران خسارت وارده به کتاب :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lastRenderedPageBreak/>
        <w:t>امانت گیرنده موظف است راس تاریخ مقرر کتاب را به کتابخانه برگشت دهد .در صورت گم شدن کتاب ، امانت گیرنده موظف است عین کتاب را خریداری و به کتابخانه باز گرداند و در صورتی که امانت گیرنده به کتاب خسارت وارد نماید ( پاره کردن جلد یا صفحات ، علامت گذاری و لک کردن آنها ) موظف است طبق نظر مسئول کتابخانه به جبران خسارت اقدام نماید.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800000"/>
          <w:sz w:val="36"/>
          <w:szCs w:val="36"/>
          <w:rtl/>
        </w:rPr>
        <w:t xml:space="preserve">6ـ تسویه حساب :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کلیه دانشجویان دندانپزشکی پس از فراغت از تحصیل و یا در صورت انصراف و یا مرخصی یا انتقالی برگه تسویه حساب از کتابخانه اخذ نمایند . اعضاء هئیت علمی و کارکنان در صورت قطع رابطه استخدامی ( استعفا، انتقال ، ماموریت علمی ،بازنشستگی یا مرخصی بیش از 3 ماه) موظف به اخذ برگه تسویه حساب از کتابخانه می باشند.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i/>
          <w:iCs/>
          <w:color w:val="000000"/>
          <w:sz w:val="36"/>
          <w:szCs w:val="36"/>
          <w:rtl/>
        </w:rPr>
        <w:t>مقررات</w:t>
      </w:r>
      <w:r w:rsidRPr="00F565A2">
        <w:rPr>
          <w:rFonts w:ascii="Times New Roman" w:eastAsia="Times New Roman" w:hAnsi="Times New Roman" w:cs="B Zar" w:hint="cs"/>
          <w:color w:val="000000"/>
          <w:sz w:val="36"/>
          <w:szCs w:val="36"/>
          <w:rtl/>
        </w:rPr>
        <w:t xml:space="preserve">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</w:rPr>
        <w:t>- هنگام امانت گرفتن کتاب ارائه کارت عضویت الزامی می باشد ، و کتاب تنها به صاحب کارت امانت داده می شود .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کتابهای مرجع و پایان نامه ها تنها در سالن کتابخانه قابل استفاده هستند و امانت داده نمی شوند.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مسئول هرگروه آموزشی می تواند تعداد10 جلد کتاب فارسی و لاتین جهت یک ترم تحصیلی برای استفاده در گروه به امانت بگیرد و درانتهای ترم کتابها را به کتابخانه عودت دهد مسئولیت نگهداری این کتب مستقیماُ بعهده مدیر گروه می باشد.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lastRenderedPageBreak/>
        <w:t>ـ کتابخانه در هر زمان می تواند از امانت گیرنده تقاضای استرداد منابع را بنماید و عضو موظف است کتاب خواسته شده را در اسرع وقت به کتابخانه باز گرداند.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رئیس کتابخانه با موافقت معاون آموزشی هر ساله 30 روز کتابخانه را در هنگام پایان ترم تحصیلی و تعطیلات تابستانی جهت قفسه خوانی و ارزیابی مجموعه تعطیل می نماید.و در این مدت هیچگونه کتابی به امانت داده نخواهد شد.ولی اعضا میتوانند کتابهای امانت گرفته شده را به کتابخانه عودت دهند.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در قبال مواد به امانت گرفته شده فقط شخص امانت گیرنده در مقابل کتابخانه مسئول می باشد و در صورت بروز اشکال هیچگونه عذری پذیرفته نمی شود 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 xml:space="preserve">ـ اهداء کتابهای زائد و تکراری که مورد نیاز نیستند با تشخیص سرپرست کتابخانه انجام می گیرد.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color w:val="000000"/>
          <w:sz w:val="36"/>
          <w:szCs w:val="36"/>
          <w:rtl/>
        </w:rPr>
        <w:t>ساعات کار :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sz w:val="36"/>
          <w:szCs w:val="36"/>
          <w:rtl/>
        </w:rPr>
        <w:t>ساعات کار بنا به نیاز و طبق نظر معاون آموزشی تعیین و اعلام می گردد. و اکنون بنابر تصویب روزهای شنبه تا چهارشنبه از ساعت 8 صبح لغایت 15عصر می باشد و روزهای پنجشنبه تعطیل می باشد.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تعدادکل کتابها و پایان نامه ها تا شهریور1404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تعداد نسخ کتب فارسی 5639 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 نسخ کتب لاتین 1281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lastRenderedPageBreak/>
        <w:t>تعدادعناوین کتب فارسی1466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تعدادعناوین کتب لاتین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684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 نشریات داخلی که به صورت رایگان به کتابخانه ارسال می گردد: 25 عنوان اهدایی و اشتراک رایگان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 کامپیوتر: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10دستگاه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تعدادپرینتر: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    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1 دستگاه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تعداد اسکنر: </w:t>
      </w:r>
      <w:r w:rsidRPr="00F565A2">
        <w:rPr>
          <w:rFonts w:ascii="Cambria" w:eastAsia="Times New Roman" w:hAnsi="Cambria" w:cs="Cambria" w:hint="cs"/>
          <w:color w:val="333333"/>
          <w:sz w:val="36"/>
          <w:szCs w:val="36"/>
          <w:rtl/>
          <w:lang w:bidi="fa-IR"/>
        </w:rPr>
        <w:t>       </w:t>
      </w:r>
      <w:r w:rsidRPr="00F565A2">
        <w:rPr>
          <w:rFonts w:ascii="Times New Roman" w:eastAsia="Times New Roman" w:hAnsi="Times New Roman" w:cs="B Zar"/>
          <w:color w:val="333333"/>
          <w:sz w:val="36"/>
          <w:szCs w:val="36"/>
          <w:rtl/>
          <w:lang w:bidi="fa-IR"/>
        </w:rPr>
        <w:t xml:space="preserve"> 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1 دستگاه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ind w:hanging="270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>محل کتابخانه:کرمانشاه،خیابان شریعتی،کوچه روبروی اداره پست، دانشکده دندانپزشکی، واحد کتابخانه داخلی 121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lowKashida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 w:hint="cs"/>
          <w:b/>
          <w:bCs/>
          <w:color w:val="333333"/>
          <w:sz w:val="36"/>
          <w:szCs w:val="36"/>
          <w:rtl/>
          <w:lang w:bidi="fa-IR"/>
        </w:rPr>
        <w:t>ایمیل</w:t>
      </w:r>
      <w:r w:rsidRPr="00F565A2">
        <w:rPr>
          <w:rFonts w:ascii="Times New Roman" w:eastAsia="Times New Roman" w:hAnsi="Times New Roman" w:cs="B Zar" w:hint="cs"/>
          <w:color w:val="333333"/>
          <w:sz w:val="36"/>
          <w:szCs w:val="36"/>
          <w:rtl/>
          <w:lang w:bidi="fa-IR"/>
        </w:rPr>
        <w:t xml:space="preserve"> </w:t>
      </w:r>
      <w:r w:rsidRPr="00F565A2">
        <w:rPr>
          <w:rFonts w:ascii="Arial" w:eastAsia="Times New Roman" w:hAnsi="Arial" w:cs="B Zar"/>
          <w:color w:val="333333"/>
          <w:sz w:val="36"/>
          <w:szCs w:val="36"/>
        </w:rPr>
        <w:t>dentlib@kums.ac.ir</w:t>
      </w:r>
    </w:p>
    <w:p w:rsidR="00322620" w:rsidRPr="00F565A2" w:rsidRDefault="00322620" w:rsidP="00322620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Zar"/>
          <w:sz w:val="36"/>
          <w:szCs w:val="36"/>
          <w:rtl/>
        </w:rPr>
      </w:pPr>
      <w:r w:rsidRPr="00F565A2">
        <w:rPr>
          <w:rFonts w:ascii="Times New Roman" w:eastAsia="Times New Roman" w:hAnsi="Times New Roman" w:cs="B Zar"/>
          <w:sz w:val="36"/>
          <w:szCs w:val="36"/>
        </w:rPr>
        <w:t>​</w:t>
      </w:r>
    </w:p>
    <w:p w:rsidR="0039594C" w:rsidRPr="00F565A2" w:rsidRDefault="00F565A2">
      <w:pPr>
        <w:rPr>
          <w:rFonts w:cs="B Zar"/>
          <w:sz w:val="36"/>
          <w:szCs w:val="36"/>
        </w:rPr>
      </w:pPr>
    </w:p>
    <w:sectPr w:rsidR="0039594C" w:rsidRPr="00F56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20"/>
    <w:rsid w:val="00322620"/>
    <w:rsid w:val="0099203D"/>
    <w:rsid w:val="00F565A2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3B098A6-DF39-465C-A64A-C2987909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dentistry</dc:creator>
  <cp:keywords/>
  <dc:description/>
  <cp:lastModifiedBy>dentistry</cp:lastModifiedBy>
  <cp:revision>3</cp:revision>
  <dcterms:created xsi:type="dcterms:W3CDTF">2025-09-17T05:35:00Z</dcterms:created>
  <dcterms:modified xsi:type="dcterms:W3CDTF">2025-09-17T05:39:00Z</dcterms:modified>
</cp:coreProperties>
</file>